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D89C4" w14:textId="00F6EBBF" w:rsidR="0004078F" w:rsidRPr="0032185C" w:rsidRDefault="009F468B" w:rsidP="009F468B">
      <w:pPr>
        <w:jc w:val="center"/>
        <w:rPr>
          <w:rFonts w:ascii="IBM Plex Sans Light" w:hAnsi="IBM Plex Sans Light"/>
          <w:sz w:val="24"/>
        </w:rPr>
      </w:pPr>
      <w:r w:rsidRPr="0032185C">
        <w:rPr>
          <w:rFonts w:ascii="IBM Plex Sans Light" w:hAnsi="IBM Plex Sans Light"/>
          <w:sz w:val="24"/>
        </w:rPr>
        <w:t>PRESSEMITTEILUNG</w:t>
      </w:r>
    </w:p>
    <w:p w14:paraId="28999F13" w14:textId="26400D70" w:rsidR="0004078F" w:rsidRPr="0032185C" w:rsidRDefault="00613D78" w:rsidP="0004078F">
      <w:pPr>
        <w:jc w:val="right"/>
        <w:rPr>
          <w:rFonts w:ascii="IBM Plex Sans Light" w:hAnsi="IBM Plex Sans Light" w:cstheme="minorHAnsi"/>
          <w:color w:val="000000" w:themeColor="text1"/>
        </w:rPr>
      </w:pPr>
      <w:r>
        <w:rPr>
          <w:rFonts w:ascii="IBM Plex Sans Light" w:hAnsi="IBM Plex Sans Light" w:cstheme="minorHAnsi"/>
          <w:color w:val="000000" w:themeColor="text1"/>
        </w:rPr>
        <w:t>18</w:t>
      </w:r>
      <w:bookmarkStart w:id="0" w:name="_GoBack"/>
      <w:bookmarkEnd w:id="0"/>
      <w:r w:rsidR="0023433C" w:rsidRPr="0032185C">
        <w:rPr>
          <w:rFonts w:ascii="IBM Plex Sans Light" w:hAnsi="IBM Plex Sans Light" w:cstheme="minorHAnsi"/>
          <w:color w:val="000000" w:themeColor="text1"/>
        </w:rPr>
        <w:t>.03</w:t>
      </w:r>
      <w:r w:rsidR="0026338B" w:rsidRPr="0032185C">
        <w:rPr>
          <w:rFonts w:ascii="IBM Plex Sans Light" w:hAnsi="IBM Plex Sans Light" w:cstheme="minorHAnsi"/>
          <w:color w:val="000000" w:themeColor="text1"/>
        </w:rPr>
        <w:t>.2022</w:t>
      </w:r>
    </w:p>
    <w:p w14:paraId="5FD254F0" w14:textId="46AB9CCB" w:rsidR="00C91116" w:rsidRPr="0032185C" w:rsidRDefault="00816934" w:rsidP="00C91116">
      <w:pPr>
        <w:rPr>
          <w:rFonts w:ascii="IBM Plex Sans Light" w:hAnsi="IBM Plex Sans Light"/>
          <w:b/>
          <w:color w:val="000000" w:themeColor="text1"/>
        </w:rPr>
      </w:pPr>
      <w:r>
        <w:rPr>
          <w:rFonts w:ascii="IBM Plex Sans Light" w:hAnsi="IBM Plex Sans Light"/>
          <w:b/>
          <w:color w:val="000000" w:themeColor="text1"/>
          <w:sz w:val="24"/>
        </w:rPr>
        <w:t>Scheerer</w:t>
      </w:r>
      <w:r w:rsidR="00C91116" w:rsidRPr="0032185C">
        <w:rPr>
          <w:rFonts w:ascii="IBM Plex Sans Light" w:hAnsi="IBM Plex Sans Light"/>
          <w:b/>
          <w:color w:val="000000" w:themeColor="text1"/>
          <w:sz w:val="24"/>
        </w:rPr>
        <w:t>:</w:t>
      </w:r>
      <w:r w:rsidR="00341BDF">
        <w:rPr>
          <w:rFonts w:ascii="IBM Plex Sans Light" w:hAnsi="IBM Plex Sans Light"/>
          <w:b/>
          <w:color w:val="000000" w:themeColor="text1"/>
          <w:sz w:val="24"/>
        </w:rPr>
        <w:t xml:space="preserve"> </w:t>
      </w:r>
      <w:r w:rsidR="008A3DED">
        <w:rPr>
          <w:rFonts w:ascii="IBM Plex Sans Light" w:hAnsi="IBM Plex Sans Light"/>
          <w:b/>
          <w:color w:val="000000" w:themeColor="text1"/>
          <w:sz w:val="24"/>
        </w:rPr>
        <w:t xml:space="preserve">Stromausfälle im Kreis Ludwigsburg sind blamabel für das Technologie- und Innovationsland Baden-Württemberg </w:t>
      </w:r>
      <w:r w:rsidR="00C91116" w:rsidRPr="0032185C">
        <w:rPr>
          <w:rFonts w:ascii="IBM Plex Sans Light" w:hAnsi="IBM Plex Sans Light"/>
          <w:b/>
          <w:color w:val="000000" w:themeColor="text1"/>
          <w:sz w:val="24"/>
        </w:rPr>
        <w:t xml:space="preserve"> </w:t>
      </w:r>
    </w:p>
    <w:p w14:paraId="2B31A458" w14:textId="5987FE5B" w:rsidR="00816934" w:rsidRDefault="00816934" w:rsidP="00347BA8">
      <w:pPr>
        <w:jc w:val="both"/>
        <w:rPr>
          <w:rFonts w:ascii="IBM Plex Sans Light" w:hAnsi="IBM Plex Sans Light"/>
          <w:b/>
          <w:color w:val="000000" w:themeColor="text1"/>
        </w:rPr>
      </w:pPr>
      <w:r>
        <w:rPr>
          <w:rFonts w:ascii="IBM Plex Sans Light" w:hAnsi="IBM Plex Sans Light"/>
          <w:b/>
          <w:color w:val="000000" w:themeColor="text1"/>
        </w:rPr>
        <w:t>In den letzten Monaten</w:t>
      </w:r>
      <w:r w:rsidRPr="00816934">
        <w:rPr>
          <w:rFonts w:ascii="IBM Plex Sans Light" w:hAnsi="IBM Plex Sans Light"/>
          <w:b/>
          <w:color w:val="000000" w:themeColor="text1"/>
        </w:rPr>
        <w:t xml:space="preserve"> häufen sich</w:t>
      </w:r>
      <w:r>
        <w:rPr>
          <w:rFonts w:ascii="IBM Plex Sans Light" w:hAnsi="IBM Plex Sans Light"/>
          <w:b/>
          <w:color w:val="000000" w:themeColor="text1"/>
        </w:rPr>
        <w:t xml:space="preserve"> stellenweise</w:t>
      </w:r>
      <w:r w:rsidRPr="00816934">
        <w:rPr>
          <w:rFonts w:ascii="IBM Plex Sans Light" w:hAnsi="IBM Plex Sans Light"/>
          <w:b/>
          <w:color w:val="000000" w:themeColor="text1"/>
        </w:rPr>
        <w:t xml:space="preserve"> die Stromausfälle in </w:t>
      </w:r>
      <w:r>
        <w:rPr>
          <w:rFonts w:ascii="IBM Plex Sans Light" w:hAnsi="IBM Plex Sans Light"/>
          <w:b/>
          <w:color w:val="000000" w:themeColor="text1"/>
        </w:rPr>
        <w:t>Baden-Württemberg</w:t>
      </w:r>
      <w:r w:rsidRPr="00816934">
        <w:rPr>
          <w:rFonts w:ascii="IBM Plex Sans Light" w:hAnsi="IBM Plex Sans Light"/>
          <w:b/>
          <w:color w:val="000000" w:themeColor="text1"/>
        </w:rPr>
        <w:t xml:space="preserve">. </w:t>
      </w:r>
      <w:r w:rsidR="0004272C">
        <w:rPr>
          <w:rFonts w:ascii="IBM Plex Sans Light" w:hAnsi="IBM Plex Sans Light"/>
          <w:b/>
          <w:color w:val="000000" w:themeColor="text1"/>
        </w:rPr>
        <w:t xml:space="preserve">Neben Infrastruktureinrichtungen und Privathaushalten sind vor allem Gewerbe, Handel und Handwerk auch </w:t>
      </w:r>
      <w:r w:rsidR="008A3DED">
        <w:rPr>
          <w:rFonts w:ascii="IBM Plex Sans Light" w:hAnsi="IBM Plex Sans Light"/>
          <w:b/>
          <w:color w:val="000000" w:themeColor="text1"/>
        </w:rPr>
        <w:t>in den Kreisen Ludwigsburg und</w:t>
      </w:r>
      <w:r w:rsidR="0004272C">
        <w:rPr>
          <w:rFonts w:ascii="IBM Plex Sans Light" w:hAnsi="IBM Plex Sans Light"/>
          <w:b/>
          <w:color w:val="000000" w:themeColor="text1"/>
        </w:rPr>
        <w:t xml:space="preserve"> Böblingen b</w:t>
      </w:r>
      <w:r w:rsidRPr="00816934">
        <w:rPr>
          <w:rFonts w:ascii="IBM Plex Sans Light" w:hAnsi="IBM Plex Sans Light"/>
          <w:b/>
          <w:color w:val="000000" w:themeColor="text1"/>
        </w:rPr>
        <w:t>etroffen</w:t>
      </w:r>
      <w:r>
        <w:rPr>
          <w:rFonts w:ascii="IBM Plex Sans Light" w:hAnsi="IBM Plex Sans Light"/>
          <w:b/>
          <w:color w:val="000000" w:themeColor="text1"/>
        </w:rPr>
        <w:t xml:space="preserve">. </w:t>
      </w:r>
      <w:r w:rsidR="0004272C">
        <w:rPr>
          <w:rFonts w:ascii="IBM Plex Sans Light" w:hAnsi="IBM Plex Sans Light"/>
          <w:b/>
          <w:color w:val="000000" w:themeColor="text1"/>
        </w:rPr>
        <w:t xml:space="preserve">Um Klarheit in mögliche Ursachen für die Stromausfälle zu </w:t>
      </w:r>
      <w:r w:rsidR="00157AF7">
        <w:rPr>
          <w:rFonts w:ascii="IBM Plex Sans Light" w:hAnsi="IBM Plex Sans Light"/>
          <w:b/>
          <w:color w:val="000000" w:themeColor="text1"/>
        </w:rPr>
        <w:t>bringen</w:t>
      </w:r>
      <w:r w:rsidR="0004272C">
        <w:rPr>
          <w:rFonts w:ascii="IBM Plex Sans Light" w:hAnsi="IBM Plex Sans Light"/>
          <w:b/>
          <w:color w:val="000000" w:themeColor="text1"/>
        </w:rPr>
        <w:t>,</w:t>
      </w:r>
      <w:r w:rsidR="00157AF7">
        <w:rPr>
          <w:rFonts w:ascii="IBM Plex Sans Light" w:hAnsi="IBM Plex Sans Light"/>
          <w:b/>
          <w:color w:val="000000" w:themeColor="text1"/>
        </w:rPr>
        <w:t xml:space="preserve"> hat sich Hans Dieter Scheerer, Abgeordneter der FDP-Fraktion im Landtag für den Wahlkreis Leonberg/Herrenberg/Weil der Stadt, zusammen mit seinem Kollegen Dr. Christian Jung, mit einer Anfrage an die Landesregierung gewandt.</w:t>
      </w:r>
    </w:p>
    <w:p w14:paraId="76FF985A" w14:textId="732E094E" w:rsidR="00816934" w:rsidRDefault="00D5472F" w:rsidP="00D5472F">
      <w:pPr>
        <w:jc w:val="both"/>
        <w:rPr>
          <w:rFonts w:ascii="IBM Plex Sans Light" w:hAnsi="IBM Plex Sans Light"/>
          <w:color w:val="000000" w:themeColor="text1"/>
        </w:rPr>
      </w:pPr>
      <w:r>
        <w:rPr>
          <w:rFonts w:ascii="IBM Plex Sans Light" w:hAnsi="IBM Plex Sans Light"/>
          <w:color w:val="000000" w:themeColor="text1"/>
        </w:rPr>
        <w:t xml:space="preserve">„Die </w:t>
      </w:r>
      <w:r w:rsidRPr="00D5472F">
        <w:rPr>
          <w:rFonts w:ascii="IBM Plex Sans Light" w:hAnsi="IBM Plex Sans Light"/>
          <w:color w:val="000000" w:themeColor="text1"/>
        </w:rPr>
        <w:t>Stromversorgung der Stadt- und Landkreise erfolgt über Ni</w:t>
      </w:r>
      <w:r>
        <w:rPr>
          <w:rFonts w:ascii="IBM Plex Sans Light" w:hAnsi="IBM Plex Sans Light"/>
          <w:color w:val="000000" w:themeColor="text1"/>
        </w:rPr>
        <w:t xml:space="preserve">eder- und Mittelspannungsnetze. </w:t>
      </w:r>
      <w:r w:rsidRPr="00D5472F">
        <w:rPr>
          <w:rFonts w:ascii="IBM Plex Sans Light" w:hAnsi="IBM Plex Sans Light"/>
          <w:color w:val="000000" w:themeColor="text1"/>
        </w:rPr>
        <w:t>Die Landesregierung erfasst</w:t>
      </w:r>
      <w:r>
        <w:rPr>
          <w:rFonts w:ascii="IBM Plex Sans Light" w:hAnsi="IBM Plex Sans Light"/>
          <w:color w:val="000000" w:themeColor="text1"/>
        </w:rPr>
        <w:t xml:space="preserve"> aber</w:t>
      </w:r>
      <w:r w:rsidRPr="00D5472F">
        <w:rPr>
          <w:rFonts w:ascii="IBM Plex Sans Light" w:hAnsi="IBM Plex Sans Light"/>
          <w:color w:val="000000" w:themeColor="text1"/>
        </w:rPr>
        <w:t xml:space="preserve"> nicht aktiv Informationen zu</w:t>
      </w:r>
      <w:r>
        <w:rPr>
          <w:rFonts w:ascii="IBM Plex Sans Light" w:hAnsi="IBM Plex Sans Light"/>
          <w:color w:val="000000" w:themeColor="text1"/>
        </w:rPr>
        <w:t xml:space="preserve"> </w:t>
      </w:r>
      <w:r w:rsidRPr="00D5472F">
        <w:rPr>
          <w:rFonts w:ascii="IBM Plex Sans Light" w:hAnsi="IBM Plex Sans Light"/>
          <w:color w:val="000000" w:themeColor="text1"/>
        </w:rPr>
        <w:t>Stromausfällen in diesen Netzen.</w:t>
      </w:r>
      <w:r>
        <w:rPr>
          <w:rFonts w:ascii="IBM Plex Sans Light" w:hAnsi="IBM Plex Sans Light"/>
          <w:color w:val="000000" w:themeColor="text1"/>
        </w:rPr>
        <w:t xml:space="preserve"> Vielleicht sollte sie nun aber damit anfangen bei der Häufigkeit mit der der Strom in letzter Zeit ausfällt“, kommentiert Scheerer. „Das ist dann natürlich für alle Betroffenen nicht optimal, aber vor allem für Unternehmen und Gewerbetreibende fatal. </w:t>
      </w:r>
      <w:r w:rsidR="00B26D59">
        <w:rPr>
          <w:rFonts w:ascii="IBM Plex Sans Light" w:hAnsi="IBM Plex Sans Light"/>
          <w:color w:val="000000" w:themeColor="text1"/>
        </w:rPr>
        <w:t>Ohne Strom stehen Produktionen still und Zwischenprodukte verfallen, was enorme Kosten verursacht und Betriebe weit über die Dauer des Stromausfalls</w:t>
      </w:r>
      <w:r w:rsidR="00323BA9">
        <w:rPr>
          <w:rFonts w:ascii="IBM Plex Sans Light" w:hAnsi="IBM Plex Sans Light"/>
          <w:color w:val="000000" w:themeColor="text1"/>
        </w:rPr>
        <w:t xml:space="preserve"> hinaus</w:t>
      </w:r>
      <w:r w:rsidR="00B26D59">
        <w:rPr>
          <w:rFonts w:ascii="IBM Plex Sans Light" w:hAnsi="IBM Plex Sans Light"/>
          <w:color w:val="000000" w:themeColor="text1"/>
        </w:rPr>
        <w:t xml:space="preserve"> beeinträchtigt.“</w:t>
      </w:r>
    </w:p>
    <w:p w14:paraId="68C9D394" w14:textId="3D4CCD38" w:rsidR="00816934" w:rsidRDefault="00B26D59" w:rsidP="00347BA8">
      <w:pPr>
        <w:jc w:val="both"/>
        <w:rPr>
          <w:rFonts w:ascii="IBM Plex Sans Light" w:hAnsi="IBM Plex Sans Light"/>
          <w:color w:val="000000" w:themeColor="text1"/>
        </w:rPr>
      </w:pPr>
      <w:r>
        <w:rPr>
          <w:rFonts w:ascii="IBM Plex Sans Light" w:hAnsi="IBM Plex Sans Light"/>
          <w:color w:val="000000" w:themeColor="text1"/>
        </w:rPr>
        <w:t>Laut Scheerer seien auch bereits Unternehmen aus dem Kreis Böblingen auf ihn zugekommen um sich über die Stromausfälle zu beschweren. „Um optimal wirtschaften zu können brauchen d</w:t>
      </w:r>
      <w:r w:rsidR="00881134">
        <w:rPr>
          <w:rFonts w:ascii="IBM Plex Sans Light" w:hAnsi="IBM Plex Sans Light"/>
          <w:color w:val="000000" w:themeColor="text1"/>
        </w:rPr>
        <w:t>i</w:t>
      </w:r>
      <w:r>
        <w:rPr>
          <w:rFonts w:ascii="IBM Plex Sans Light" w:hAnsi="IBM Plex Sans Light"/>
          <w:color w:val="000000" w:themeColor="text1"/>
        </w:rPr>
        <w:t>e Unternehmen die richtigen Voraussetzungen und eine funktionierende Infrastruktur“, sagt Scheerer, der Mitglied im Wirtschaftsausschuss des Landtags für die FDP-Fraktion ist. „Stromausfälle sind dafür aber keinesfalls zuträglich und es ist erschreckend, dass Unternehmen im eigentlichen Technologie- und Innovationsland Baden-Württemberg mit solchen Situationen umgehen müssen.</w:t>
      </w:r>
      <w:r w:rsidR="00323BA9">
        <w:rPr>
          <w:rFonts w:ascii="IBM Plex Sans Light" w:hAnsi="IBM Plex Sans Light"/>
          <w:color w:val="000000" w:themeColor="text1"/>
        </w:rPr>
        <w:t>“</w:t>
      </w:r>
      <w:r>
        <w:rPr>
          <w:rFonts w:ascii="IBM Plex Sans Light" w:hAnsi="IBM Plex Sans Light"/>
          <w:color w:val="000000" w:themeColor="text1"/>
        </w:rPr>
        <w:t xml:space="preserve"> In der Antwort auf seine Anfrage verweise die Landesregierung derweil auf die Zuständigkeiten der Netzbetreiber</w:t>
      </w:r>
      <w:r w:rsidR="00323BA9">
        <w:rPr>
          <w:rFonts w:ascii="IBM Plex Sans Light" w:hAnsi="IBM Plex Sans Light"/>
          <w:color w:val="000000" w:themeColor="text1"/>
        </w:rPr>
        <w:t xml:space="preserve"> in Sachen Stromversorgung.</w:t>
      </w:r>
    </w:p>
    <w:p w14:paraId="4669C54F" w14:textId="70082C18" w:rsidR="00881134" w:rsidRPr="00347BA8" w:rsidRDefault="00881134" w:rsidP="00347BA8">
      <w:pPr>
        <w:jc w:val="both"/>
        <w:rPr>
          <w:rFonts w:ascii="IBM Plex Sans Light" w:hAnsi="IBM Plex Sans Light"/>
          <w:color w:val="000000" w:themeColor="text1"/>
        </w:rPr>
      </w:pPr>
      <w:r>
        <w:rPr>
          <w:rFonts w:ascii="IBM Plex Sans Light" w:hAnsi="IBM Plex Sans Light"/>
          <w:color w:val="000000" w:themeColor="text1"/>
        </w:rPr>
        <w:t xml:space="preserve">Außerdem beunruhigt Scheerer die nur geringe Vorbereitung des Landkreises Ludwigsburg für mögliche Katastrophenfälle. Zwar gebe es grundsätzlich Pläne und Vorkehrungen für solche Situationen, die Verantwortung dafür liege </w:t>
      </w:r>
      <w:r w:rsidR="00ED6AF9">
        <w:rPr>
          <w:rFonts w:ascii="IBM Plex Sans Light" w:hAnsi="IBM Plex Sans Light"/>
          <w:color w:val="000000" w:themeColor="text1"/>
        </w:rPr>
        <w:t xml:space="preserve">laut Land </w:t>
      </w:r>
      <w:r>
        <w:rPr>
          <w:rFonts w:ascii="IBM Plex Sans Light" w:hAnsi="IBM Plex Sans Light"/>
          <w:color w:val="000000" w:themeColor="text1"/>
        </w:rPr>
        <w:t>aber bei den Kommunen. Diese geben im Landkreis Ludwigsburg an, keine Kraftstoffreserven für das Betreiben von Notstromaggregaten vorzuhalten. „Wer am Ende verantwortlich ist in solchen Situationen ist egal, wir müssen aber für alle Fälle vorbereitet sein. Die Naturkatastrophen der letzten Jahre haben gezeigt, wie wichtig Pläne und Maßnahmen zum Bevölkerungsschutz sein können.</w:t>
      </w:r>
      <w:r w:rsidR="008A3DED">
        <w:rPr>
          <w:rFonts w:ascii="IBM Plex Sans Light" w:hAnsi="IBM Plex Sans Light"/>
          <w:color w:val="000000" w:themeColor="text1"/>
        </w:rPr>
        <w:t xml:space="preserve"> </w:t>
      </w:r>
      <w:r w:rsidR="00613D78">
        <w:rPr>
          <w:rFonts w:ascii="IBM Plex Sans Light" w:hAnsi="IBM Plex Sans Light"/>
          <w:color w:val="000000" w:themeColor="text1"/>
        </w:rPr>
        <w:t>Hinzu kommen vor allem in jüngster Vergangenheit Cyberangriffe auf die kritische Infrastruktur zu der bspw. auch das Stromnetz zählt. Es ist naiv und wenig weitsichtig solche Gefahren zu vernachlässigen und</w:t>
      </w:r>
      <w:r w:rsidR="008A3DED">
        <w:rPr>
          <w:rFonts w:ascii="IBM Plex Sans Light" w:hAnsi="IBM Plex Sans Light"/>
          <w:color w:val="000000" w:themeColor="text1"/>
        </w:rPr>
        <w:t xml:space="preserve"> die Politik </w:t>
      </w:r>
      <w:r w:rsidR="00613D78">
        <w:rPr>
          <w:rFonts w:ascii="IBM Plex Sans Light" w:hAnsi="IBM Plex Sans Light"/>
          <w:color w:val="000000" w:themeColor="text1"/>
        </w:rPr>
        <w:t xml:space="preserve">ist </w:t>
      </w:r>
      <w:r w:rsidR="008A3DED">
        <w:rPr>
          <w:rFonts w:ascii="IBM Plex Sans Light" w:hAnsi="IBM Plex Sans Light"/>
          <w:color w:val="000000" w:themeColor="text1"/>
        </w:rPr>
        <w:t>hier gefragt richtig und verantwortungsvoll zu planen und zu agieren und die Mängel im Stromnetz schnellstmöglich abzustellen“, fordert Scheerer.</w:t>
      </w:r>
    </w:p>
    <w:sectPr w:rsidR="00881134" w:rsidRPr="00347BA8" w:rsidSect="004632EF">
      <w:footerReference w:type="default" r:id="rId6"/>
      <w:headerReference w:type="first" r:id="rId7"/>
      <w:footerReference w:type="first" r:id="rId8"/>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79A77" w14:textId="77777777" w:rsidR="00846EB6" w:rsidRDefault="00846EB6" w:rsidP="0004078F">
      <w:pPr>
        <w:spacing w:after="0" w:line="240" w:lineRule="auto"/>
      </w:pPr>
      <w:r>
        <w:separator/>
      </w:r>
    </w:p>
  </w:endnote>
  <w:endnote w:type="continuationSeparator" w:id="0">
    <w:p w14:paraId="1226FF25" w14:textId="77777777" w:rsidR="00846EB6" w:rsidRDefault="00846EB6"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ans Light">
    <w:altName w:val="Segoe UI Semilight"/>
    <w:panose1 w:val="020B0403050203000203"/>
    <w:charset w:val="00"/>
    <w:family w:val="swiss"/>
    <w:pitch w:val="variable"/>
    <w:sig w:usb0="A00002EF" w:usb1="5000203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C4B6E"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70668CEE" w14:textId="7587D549"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9397BBA" w14:textId="77777777" w:rsidR="004B6889" w:rsidRPr="004B6889" w:rsidRDefault="004B6889" w:rsidP="004B6889">
    <w:pPr>
      <w:pStyle w:val="Fuzeile"/>
      <w:jc w:val="center"/>
      <w:rPr>
        <w:rFonts w:ascii="IBM Plex Sans Light" w:hAnsi="IBM Plex Sans Light"/>
        <w:sz w:val="16"/>
        <w:szCs w:val="16"/>
      </w:rPr>
    </w:pPr>
  </w:p>
  <w:p w14:paraId="1D4C4C63"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231156A0" w14:textId="434B21D1" w:rsidR="00B32A52"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F9419"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76F143D1" w14:textId="770E3F10"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0C3A6BC" w14:textId="77777777" w:rsidR="00B816C9" w:rsidRPr="004B6889" w:rsidRDefault="00B816C9" w:rsidP="00B816C9">
    <w:pPr>
      <w:pStyle w:val="Fuzeile"/>
      <w:jc w:val="center"/>
      <w:rPr>
        <w:rFonts w:ascii="IBM Plex Sans Light" w:hAnsi="IBM Plex Sans Light"/>
        <w:sz w:val="16"/>
        <w:szCs w:val="16"/>
      </w:rPr>
    </w:pPr>
  </w:p>
  <w:p w14:paraId="0CE02CE0"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585839F0" w14:textId="14EF0E09"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F3EF0E" w14:textId="77777777" w:rsidR="00846EB6" w:rsidRDefault="00846EB6" w:rsidP="0004078F">
      <w:pPr>
        <w:spacing w:after="0" w:line="240" w:lineRule="auto"/>
      </w:pPr>
      <w:r>
        <w:separator/>
      </w:r>
    </w:p>
  </w:footnote>
  <w:footnote w:type="continuationSeparator" w:id="0">
    <w:p w14:paraId="4A0925E2" w14:textId="77777777" w:rsidR="00846EB6" w:rsidRDefault="00846EB6"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CE57D" w14:textId="37640D1D" w:rsidR="004632EF" w:rsidRPr="004B6889" w:rsidRDefault="004632EF" w:rsidP="004B6889">
    <w:pPr>
      <w:pStyle w:val="Kopfzeile"/>
      <w:rPr>
        <w:rFonts w:ascii="IBM Plex Sans Light" w:hAnsi="IBM Plex Sans Light"/>
        <w:b/>
        <w:sz w:val="28"/>
        <w:szCs w:val="28"/>
      </w:rPr>
    </w:pPr>
    <w:r w:rsidRPr="004B6889">
      <w:rPr>
        <w:rFonts w:ascii="IBM Plex Sans Light" w:hAnsi="IBM Plex Sans Light"/>
        <w:b/>
        <w:noProof/>
        <w:lang w:eastAsia="de-DE"/>
      </w:rPr>
      <w:drawing>
        <wp:anchor distT="0" distB="0" distL="114300" distR="114300" simplePos="0" relativeHeight="251659264" behindDoc="0" locked="0" layoutInCell="1" allowOverlap="1" wp14:anchorId="03C2C6B4" wp14:editId="0DB2E2FB">
          <wp:simplePos x="0" y="0"/>
          <wp:positionH relativeFrom="margin">
            <wp:posOffset>3810</wp:posOffset>
          </wp:positionH>
          <wp:positionV relativeFrom="paragraph">
            <wp:posOffset>-97790</wp:posOffset>
          </wp:positionV>
          <wp:extent cx="1333500" cy="685800"/>
          <wp:effectExtent l="0" t="0" r="0" b="0"/>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889" w:rsidRPr="004B6889">
      <w:rPr>
        <w:rFonts w:ascii="IBM Plex Sans Light" w:hAnsi="IBM Plex Sans Light"/>
        <w:b/>
        <w:sz w:val="28"/>
        <w:szCs w:val="28"/>
      </w:rPr>
      <w:t>Hans Dieter Scheerer</w:t>
    </w:r>
  </w:p>
  <w:p w14:paraId="321CA189" w14:textId="4A40E68B"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Mitglied des Landtags von Baden-Württemberg</w:t>
    </w:r>
  </w:p>
  <w:p w14:paraId="0F6DD64B" w14:textId="311390FF"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FDP/DVP-Fraktion</w:t>
    </w:r>
  </w:p>
  <w:p w14:paraId="00976747" w14:textId="77777777" w:rsidR="004632EF" w:rsidRPr="004B6889" w:rsidRDefault="004632EF">
    <w:pPr>
      <w:pStyle w:val="Kopfzeile"/>
      <w:rPr>
        <w:rFonts w:ascii="IBM Plex Sans Light" w:hAnsi="IBM Plex Sans Ligh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8F"/>
    <w:rsid w:val="000255FD"/>
    <w:rsid w:val="00027BD3"/>
    <w:rsid w:val="00031C1E"/>
    <w:rsid w:val="0004078F"/>
    <w:rsid w:val="0004272C"/>
    <w:rsid w:val="00043813"/>
    <w:rsid w:val="00043B83"/>
    <w:rsid w:val="00065B36"/>
    <w:rsid w:val="00082985"/>
    <w:rsid w:val="000830F2"/>
    <w:rsid w:val="0008382D"/>
    <w:rsid w:val="000941B1"/>
    <w:rsid w:val="000C4E34"/>
    <w:rsid w:val="000E4FFF"/>
    <w:rsid w:val="000F1D08"/>
    <w:rsid w:val="000F6D6F"/>
    <w:rsid w:val="00107BF2"/>
    <w:rsid w:val="00132258"/>
    <w:rsid w:val="00136567"/>
    <w:rsid w:val="001426C0"/>
    <w:rsid w:val="00155823"/>
    <w:rsid w:val="00157AF7"/>
    <w:rsid w:val="00166F27"/>
    <w:rsid w:val="00192523"/>
    <w:rsid w:val="00192C04"/>
    <w:rsid w:val="00194872"/>
    <w:rsid w:val="001A3CCA"/>
    <w:rsid w:val="001A7E97"/>
    <w:rsid w:val="001D7348"/>
    <w:rsid w:val="001F0347"/>
    <w:rsid w:val="001F1728"/>
    <w:rsid w:val="00201B13"/>
    <w:rsid w:val="00204676"/>
    <w:rsid w:val="0021512F"/>
    <w:rsid w:val="00223A7B"/>
    <w:rsid w:val="0022650F"/>
    <w:rsid w:val="0023433C"/>
    <w:rsid w:val="00234897"/>
    <w:rsid w:val="002621B7"/>
    <w:rsid w:val="0026338B"/>
    <w:rsid w:val="002728B2"/>
    <w:rsid w:val="002842EE"/>
    <w:rsid w:val="00287395"/>
    <w:rsid w:val="002963CF"/>
    <w:rsid w:val="002A324C"/>
    <w:rsid w:val="002E00E4"/>
    <w:rsid w:val="002E5847"/>
    <w:rsid w:val="002F4005"/>
    <w:rsid w:val="00303C95"/>
    <w:rsid w:val="003059B8"/>
    <w:rsid w:val="0032185C"/>
    <w:rsid w:val="00323BA9"/>
    <w:rsid w:val="00341BDF"/>
    <w:rsid w:val="00347BA8"/>
    <w:rsid w:val="003946AA"/>
    <w:rsid w:val="003A0404"/>
    <w:rsid w:val="003B1732"/>
    <w:rsid w:val="003C3761"/>
    <w:rsid w:val="003D7C61"/>
    <w:rsid w:val="00400204"/>
    <w:rsid w:val="004059CD"/>
    <w:rsid w:val="0042208C"/>
    <w:rsid w:val="00434B5C"/>
    <w:rsid w:val="00441D9A"/>
    <w:rsid w:val="00441E82"/>
    <w:rsid w:val="004632EF"/>
    <w:rsid w:val="00464E15"/>
    <w:rsid w:val="0049746E"/>
    <w:rsid w:val="004A508E"/>
    <w:rsid w:val="004B6889"/>
    <w:rsid w:val="004C00B5"/>
    <w:rsid w:val="004D3BDB"/>
    <w:rsid w:val="00503085"/>
    <w:rsid w:val="0052022D"/>
    <w:rsid w:val="005435D5"/>
    <w:rsid w:val="00550D81"/>
    <w:rsid w:val="00582A63"/>
    <w:rsid w:val="005B11F3"/>
    <w:rsid w:val="005B4B70"/>
    <w:rsid w:val="005D2B93"/>
    <w:rsid w:val="005D4699"/>
    <w:rsid w:val="005D541F"/>
    <w:rsid w:val="005F065C"/>
    <w:rsid w:val="005F7C51"/>
    <w:rsid w:val="006040D6"/>
    <w:rsid w:val="00613D78"/>
    <w:rsid w:val="00623FAC"/>
    <w:rsid w:val="00642857"/>
    <w:rsid w:val="006530BF"/>
    <w:rsid w:val="006609FA"/>
    <w:rsid w:val="006934E3"/>
    <w:rsid w:val="006A6794"/>
    <w:rsid w:val="006B2880"/>
    <w:rsid w:val="006B654B"/>
    <w:rsid w:val="006C7EF4"/>
    <w:rsid w:val="006D223C"/>
    <w:rsid w:val="006D3214"/>
    <w:rsid w:val="006D5B34"/>
    <w:rsid w:val="006D699E"/>
    <w:rsid w:val="006F5C6A"/>
    <w:rsid w:val="00700CFD"/>
    <w:rsid w:val="00705724"/>
    <w:rsid w:val="00724CC5"/>
    <w:rsid w:val="00724DC6"/>
    <w:rsid w:val="00727E23"/>
    <w:rsid w:val="00730710"/>
    <w:rsid w:val="00735B0B"/>
    <w:rsid w:val="00742534"/>
    <w:rsid w:val="0074295E"/>
    <w:rsid w:val="00742A11"/>
    <w:rsid w:val="007749CD"/>
    <w:rsid w:val="0077536A"/>
    <w:rsid w:val="00775693"/>
    <w:rsid w:val="0078002C"/>
    <w:rsid w:val="007A788B"/>
    <w:rsid w:val="007A79D2"/>
    <w:rsid w:val="007B6842"/>
    <w:rsid w:val="007B6E62"/>
    <w:rsid w:val="007D31B4"/>
    <w:rsid w:val="007E51E1"/>
    <w:rsid w:val="007E5CC2"/>
    <w:rsid w:val="007F4E3E"/>
    <w:rsid w:val="00816934"/>
    <w:rsid w:val="0081714E"/>
    <w:rsid w:val="00823181"/>
    <w:rsid w:val="008331E1"/>
    <w:rsid w:val="00846EB6"/>
    <w:rsid w:val="00872792"/>
    <w:rsid w:val="00881134"/>
    <w:rsid w:val="0089115B"/>
    <w:rsid w:val="00894BBC"/>
    <w:rsid w:val="008A3DED"/>
    <w:rsid w:val="008C07DB"/>
    <w:rsid w:val="008D1D3A"/>
    <w:rsid w:val="008E0C77"/>
    <w:rsid w:val="008E1FA2"/>
    <w:rsid w:val="008F1230"/>
    <w:rsid w:val="008F4B5A"/>
    <w:rsid w:val="00911BBE"/>
    <w:rsid w:val="0091482E"/>
    <w:rsid w:val="0093421F"/>
    <w:rsid w:val="009414FA"/>
    <w:rsid w:val="00942CAA"/>
    <w:rsid w:val="00956CB2"/>
    <w:rsid w:val="009664E1"/>
    <w:rsid w:val="00981D08"/>
    <w:rsid w:val="009A70E0"/>
    <w:rsid w:val="009A79B4"/>
    <w:rsid w:val="009B12EA"/>
    <w:rsid w:val="009C764E"/>
    <w:rsid w:val="009D2401"/>
    <w:rsid w:val="009F468B"/>
    <w:rsid w:val="009F54B1"/>
    <w:rsid w:val="00A03C98"/>
    <w:rsid w:val="00A03D1C"/>
    <w:rsid w:val="00A05743"/>
    <w:rsid w:val="00A115FA"/>
    <w:rsid w:val="00A20A7B"/>
    <w:rsid w:val="00A46ED9"/>
    <w:rsid w:val="00A60B19"/>
    <w:rsid w:val="00A61213"/>
    <w:rsid w:val="00A736E3"/>
    <w:rsid w:val="00A8015C"/>
    <w:rsid w:val="00A83698"/>
    <w:rsid w:val="00A860B2"/>
    <w:rsid w:val="00A87349"/>
    <w:rsid w:val="00AA5316"/>
    <w:rsid w:val="00AB19C9"/>
    <w:rsid w:val="00AC4F00"/>
    <w:rsid w:val="00AC5E8C"/>
    <w:rsid w:val="00B10525"/>
    <w:rsid w:val="00B14EE3"/>
    <w:rsid w:val="00B207F4"/>
    <w:rsid w:val="00B26D59"/>
    <w:rsid w:val="00B30416"/>
    <w:rsid w:val="00B32A52"/>
    <w:rsid w:val="00B32BC4"/>
    <w:rsid w:val="00B434CD"/>
    <w:rsid w:val="00B43958"/>
    <w:rsid w:val="00B43E4C"/>
    <w:rsid w:val="00B44443"/>
    <w:rsid w:val="00B57458"/>
    <w:rsid w:val="00B816C9"/>
    <w:rsid w:val="00B82FAC"/>
    <w:rsid w:val="00B836CB"/>
    <w:rsid w:val="00B90551"/>
    <w:rsid w:val="00B96476"/>
    <w:rsid w:val="00BA1880"/>
    <w:rsid w:val="00BA1FF3"/>
    <w:rsid w:val="00BA6706"/>
    <w:rsid w:val="00BB2026"/>
    <w:rsid w:val="00BB66AA"/>
    <w:rsid w:val="00BC0E00"/>
    <w:rsid w:val="00BD39FB"/>
    <w:rsid w:val="00BD70F4"/>
    <w:rsid w:val="00BE0F9E"/>
    <w:rsid w:val="00C101FB"/>
    <w:rsid w:val="00C1097E"/>
    <w:rsid w:val="00C369C8"/>
    <w:rsid w:val="00C404EB"/>
    <w:rsid w:val="00C57B56"/>
    <w:rsid w:val="00C70561"/>
    <w:rsid w:val="00C91116"/>
    <w:rsid w:val="00CA3C58"/>
    <w:rsid w:val="00CA7B40"/>
    <w:rsid w:val="00CB00A7"/>
    <w:rsid w:val="00CB034F"/>
    <w:rsid w:val="00CC540F"/>
    <w:rsid w:val="00CC549C"/>
    <w:rsid w:val="00CC6A3A"/>
    <w:rsid w:val="00CD5004"/>
    <w:rsid w:val="00D12973"/>
    <w:rsid w:val="00D20427"/>
    <w:rsid w:val="00D24F1C"/>
    <w:rsid w:val="00D27FC4"/>
    <w:rsid w:val="00D3786E"/>
    <w:rsid w:val="00D535F1"/>
    <w:rsid w:val="00D5472F"/>
    <w:rsid w:val="00D71FD1"/>
    <w:rsid w:val="00D858FF"/>
    <w:rsid w:val="00D92502"/>
    <w:rsid w:val="00D9720D"/>
    <w:rsid w:val="00DA031E"/>
    <w:rsid w:val="00DA3882"/>
    <w:rsid w:val="00DA5EF9"/>
    <w:rsid w:val="00DC4BC4"/>
    <w:rsid w:val="00DE5B92"/>
    <w:rsid w:val="00E12BE2"/>
    <w:rsid w:val="00E14853"/>
    <w:rsid w:val="00E509D6"/>
    <w:rsid w:val="00E536B7"/>
    <w:rsid w:val="00E677CA"/>
    <w:rsid w:val="00EA1AD2"/>
    <w:rsid w:val="00EA5FCC"/>
    <w:rsid w:val="00EC2B7B"/>
    <w:rsid w:val="00ED6AF9"/>
    <w:rsid w:val="00EF5A06"/>
    <w:rsid w:val="00F01CE7"/>
    <w:rsid w:val="00F10BC0"/>
    <w:rsid w:val="00F11079"/>
    <w:rsid w:val="00F27926"/>
    <w:rsid w:val="00F317CE"/>
    <w:rsid w:val="00F47748"/>
    <w:rsid w:val="00F911A1"/>
    <w:rsid w:val="00F9472E"/>
    <w:rsid w:val="00FA150F"/>
    <w:rsid w:val="00FB5F9E"/>
    <w:rsid w:val="00FC320C"/>
    <w:rsid w:val="00FC3BED"/>
    <w:rsid w:val="00FF2DFF"/>
    <w:rsid w:val="00FF76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44806"/>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2569</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5</cp:revision>
  <cp:lastPrinted>2022-03-11T08:00:00Z</cp:lastPrinted>
  <dcterms:created xsi:type="dcterms:W3CDTF">2022-03-14T13:01:00Z</dcterms:created>
  <dcterms:modified xsi:type="dcterms:W3CDTF">2022-03-18T08:02:00Z</dcterms:modified>
</cp:coreProperties>
</file>