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66375516" w:rsidR="0004078F" w:rsidRPr="004B6889" w:rsidRDefault="003C4E4F" w:rsidP="0004078F">
      <w:pPr>
        <w:jc w:val="right"/>
        <w:rPr>
          <w:rFonts w:ascii="IBM Plex Sans Light" w:hAnsi="IBM Plex Sans Light" w:cstheme="minorHAnsi"/>
        </w:rPr>
      </w:pPr>
      <w:r>
        <w:rPr>
          <w:rFonts w:ascii="IBM Plex Sans Light" w:hAnsi="IBM Plex Sans Light" w:cstheme="minorHAnsi"/>
        </w:rPr>
        <w:t>06.07.</w:t>
      </w:r>
      <w:bookmarkStart w:id="0" w:name="_GoBack"/>
      <w:bookmarkEnd w:id="0"/>
      <w:r w:rsidR="0026338B">
        <w:rPr>
          <w:rFonts w:ascii="IBM Plex Sans Light" w:hAnsi="IBM Plex Sans Light" w:cstheme="minorHAnsi"/>
        </w:rPr>
        <w:t>2022</w:t>
      </w:r>
    </w:p>
    <w:p w14:paraId="5B479B73" w14:textId="17F7AA36" w:rsidR="00D24F1C" w:rsidRPr="0074295E" w:rsidRDefault="0031062A" w:rsidP="0074295E">
      <w:pPr>
        <w:pStyle w:val="Textkrper"/>
        <w:jc w:val="both"/>
        <w:rPr>
          <w:rFonts w:ascii="IBM Plex Sans Light" w:hAnsi="IBM Plex Sans Light"/>
          <w:b/>
          <w:color w:val="231F20"/>
          <w:sz w:val="24"/>
        </w:rPr>
      </w:pPr>
      <w:r>
        <w:rPr>
          <w:rFonts w:ascii="IBM Plex Sans Light" w:hAnsi="IBM Plex Sans Light"/>
          <w:b/>
          <w:color w:val="231F20"/>
          <w:sz w:val="24"/>
        </w:rPr>
        <w:t xml:space="preserve">Scheerer: </w:t>
      </w:r>
      <w:r w:rsidR="00E335BF">
        <w:rPr>
          <w:rFonts w:ascii="IBM Plex Sans Light" w:hAnsi="IBM Plex Sans Light"/>
          <w:b/>
          <w:color w:val="231F20"/>
          <w:sz w:val="24"/>
        </w:rPr>
        <w:t>Es ist unverantwortlich in Sachen Christoph 41 vollendete Tatsachen schaffen zu wollen</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584CFE7B" w14:textId="046FB901" w:rsidR="0031062A" w:rsidRDefault="00E335BF" w:rsidP="00E72E31">
      <w:pPr>
        <w:pStyle w:val="Textkrper"/>
        <w:jc w:val="both"/>
        <w:rPr>
          <w:rFonts w:ascii="IBM Plex Sans Light" w:hAnsi="IBM Plex Sans Light"/>
          <w:b/>
          <w:color w:val="231F20"/>
          <w:sz w:val="20"/>
        </w:rPr>
      </w:pPr>
      <w:r w:rsidRPr="00E335BF">
        <w:rPr>
          <w:rFonts w:ascii="IBM Plex Sans Light" w:hAnsi="IBM Plex Sans Light"/>
          <w:b/>
          <w:color w:val="231F20"/>
          <w:sz w:val="20"/>
        </w:rPr>
        <w:t xml:space="preserve">Die Landesregierung will </w:t>
      </w:r>
      <w:r>
        <w:rPr>
          <w:rFonts w:ascii="IBM Plex Sans Light" w:hAnsi="IBM Plex Sans Light"/>
          <w:b/>
          <w:color w:val="231F20"/>
          <w:sz w:val="20"/>
        </w:rPr>
        <w:t>den</w:t>
      </w:r>
      <w:r w:rsidRPr="00E335BF">
        <w:rPr>
          <w:rFonts w:ascii="IBM Plex Sans Light" w:hAnsi="IBM Plex Sans Light"/>
          <w:b/>
          <w:color w:val="231F20"/>
          <w:sz w:val="20"/>
        </w:rPr>
        <w:t xml:space="preserve"> Rettungshubschrauber</w:t>
      </w:r>
      <w:r>
        <w:rPr>
          <w:rFonts w:ascii="IBM Plex Sans Light" w:hAnsi="IBM Plex Sans Light"/>
          <w:b/>
          <w:color w:val="231F20"/>
          <w:sz w:val="20"/>
        </w:rPr>
        <w:t xml:space="preserve"> Christoph 41</w:t>
      </w:r>
      <w:r w:rsidRPr="00E335BF">
        <w:rPr>
          <w:rFonts w:ascii="IBM Plex Sans Light" w:hAnsi="IBM Plex Sans Light"/>
          <w:b/>
          <w:color w:val="231F20"/>
          <w:sz w:val="20"/>
        </w:rPr>
        <w:t xml:space="preserve"> von</w:t>
      </w:r>
      <w:r>
        <w:rPr>
          <w:rFonts w:ascii="IBM Plex Sans Light" w:hAnsi="IBM Plex Sans Light"/>
          <w:b/>
          <w:color w:val="231F20"/>
          <w:sz w:val="20"/>
        </w:rPr>
        <w:t xml:space="preserve"> der Luftrettungsstation am Krankenhaus</w:t>
      </w:r>
      <w:r w:rsidRPr="00E335BF">
        <w:rPr>
          <w:rFonts w:ascii="IBM Plex Sans Light" w:hAnsi="IBM Plex Sans Light"/>
          <w:b/>
          <w:color w:val="231F20"/>
          <w:sz w:val="20"/>
        </w:rPr>
        <w:t xml:space="preserve"> Leonberg in die Region Neckar-Alb verlegen, um eine Versorgungslücke zu schließen.</w:t>
      </w:r>
      <w:r>
        <w:rPr>
          <w:rFonts w:ascii="IBM Plex Sans Light" w:hAnsi="IBM Plex Sans Light"/>
          <w:b/>
          <w:color w:val="231F20"/>
          <w:sz w:val="20"/>
        </w:rPr>
        <w:t xml:space="preserve"> Während</w:t>
      </w:r>
      <w:r w:rsidRPr="00E335BF">
        <w:rPr>
          <w:rFonts w:ascii="IBM Plex Sans Light" w:hAnsi="IBM Plex Sans Light"/>
          <w:b/>
          <w:color w:val="231F20"/>
          <w:sz w:val="20"/>
        </w:rPr>
        <w:t xml:space="preserve"> ein Standort für den Hubschrauber im Zollernalbkreis</w:t>
      </w:r>
      <w:r>
        <w:rPr>
          <w:rFonts w:ascii="IBM Plex Sans Light" w:hAnsi="IBM Plex Sans Light"/>
          <w:b/>
          <w:color w:val="231F20"/>
          <w:sz w:val="20"/>
        </w:rPr>
        <w:t xml:space="preserve"> bereits ausgeschieden ist</w:t>
      </w:r>
      <w:r w:rsidR="008C71C6">
        <w:rPr>
          <w:rFonts w:ascii="IBM Plex Sans Light" w:hAnsi="IBM Plex Sans Light"/>
          <w:b/>
          <w:color w:val="231F20"/>
          <w:sz w:val="20"/>
        </w:rPr>
        <w:t>,</w:t>
      </w:r>
      <w:r>
        <w:rPr>
          <w:rFonts w:ascii="IBM Plex Sans Light" w:hAnsi="IBM Plex Sans Light"/>
          <w:b/>
          <w:color w:val="231F20"/>
          <w:sz w:val="20"/>
        </w:rPr>
        <w:t xml:space="preserve"> sind nun </w:t>
      </w:r>
      <w:proofErr w:type="spellStart"/>
      <w:r w:rsidRPr="00E335BF">
        <w:rPr>
          <w:rFonts w:ascii="IBM Plex Sans Light" w:hAnsi="IBM Plex Sans Light"/>
          <w:b/>
          <w:color w:val="231F20"/>
          <w:sz w:val="20"/>
        </w:rPr>
        <w:t>Wannweil</w:t>
      </w:r>
      <w:proofErr w:type="spellEnd"/>
      <w:r w:rsidRPr="00E335BF">
        <w:rPr>
          <w:rFonts w:ascii="IBM Plex Sans Light" w:hAnsi="IBM Plex Sans Light"/>
          <w:b/>
          <w:color w:val="231F20"/>
          <w:sz w:val="20"/>
        </w:rPr>
        <w:t xml:space="preserve"> (Kreis Reutlingen) </w:t>
      </w:r>
      <w:r>
        <w:rPr>
          <w:rFonts w:ascii="IBM Plex Sans Light" w:hAnsi="IBM Plex Sans Light"/>
          <w:b/>
          <w:color w:val="231F20"/>
          <w:sz w:val="20"/>
        </w:rPr>
        <w:t xml:space="preserve">oder die </w:t>
      </w:r>
      <w:r w:rsidRPr="00E335BF">
        <w:rPr>
          <w:rFonts w:ascii="IBM Plex Sans Light" w:hAnsi="IBM Plex Sans Light"/>
          <w:b/>
          <w:color w:val="231F20"/>
          <w:sz w:val="20"/>
        </w:rPr>
        <w:t xml:space="preserve">BG Unfallklinik in Tübingen </w:t>
      </w:r>
      <w:r>
        <w:rPr>
          <w:rFonts w:ascii="IBM Plex Sans Light" w:hAnsi="IBM Plex Sans Light"/>
          <w:b/>
          <w:color w:val="231F20"/>
          <w:sz w:val="20"/>
        </w:rPr>
        <w:t xml:space="preserve">als mögliche Standorte im Gespräch. </w:t>
      </w:r>
      <w:r w:rsidR="007B2AA9">
        <w:rPr>
          <w:rFonts w:ascii="IBM Plex Sans Light" w:hAnsi="IBM Plex Sans Light"/>
          <w:b/>
          <w:color w:val="231F20"/>
          <w:sz w:val="20"/>
        </w:rPr>
        <w:t xml:space="preserve">Eine Entscheidung soll nach den Sommerferien erfolgen. </w:t>
      </w:r>
      <w:r>
        <w:rPr>
          <w:rFonts w:ascii="IBM Plex Sans Light" w:hAnsi="IBM Plex Sans Light"/>
          <w:b/>
          <w:color w:val="231F20"/>
          <w:sz w:val="20"/>
        </w:rPr>
        <w:t>Derweil gibt es heftige Kritik an der möglichen Verlegung aus Leonberg. Der Landtagsabgeordnete für die FDP, Hans Dieter Scheerer, setzt sich schon lange für einen Verbleib von</w:t>
      </w:r>
      <w:r w:rsidR="007B2AA9">
        <w:rPr>
          <w:rFonts w:ascii="IBM Plex Sans Light" w:hAnsi="IBM Plex Sans Light"/>
          <w:b/>
          <w:color w:val="231F20"/>
          <w:sz w:val="20"/>
        </w:rPr>
        <w:t xml:space="preserve"> Christoph 41 in Leonberg ein. Es sei unverantwortlich jetzt schnell vollendete Tatsachen schaffen zu wollen.</w:t>
      </w:r>
    </w:p>
    <w:p w14:paraId="7FE07F30" w14:textId="77777777" w:rsidR="00E335BF" w:rsidRDefault="00E335BF" w:rsidP="00E72E31">
      <w:pPr>
        <w:pStyle w:val="Textkrper"/>
        <w:jc w:val="both"/>
        <w:rPr>
          <w:rFonts w:ascii="IBM Plex Sans Light" w:hAnsi="IBM Plex Sans Light"/>
          <w:b/>
          <w:color w:val="231F20"/>
          <w:sz w:val="20"/>
        </w:rPr>
      </w:pPr>
    </w:p>
    <w:p w14:paraId="134EE440" w14:textId="72C35B8E" w:rsidR="007B2AA9" w:rsidRDefault="007B2AA9"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„Es ist absolut unverantwortlich und inakzeptabel, dass das Innenministerium die Entscheidung zur Verlegung von Christoph 41 nun im Eilverfahren durchdrücken will um Tatsachen zu schaffen und so weitere Kritik zu unterbinden“, erklärt Scheerer. „Aus meiner Sicht muss das Gutachten, auf dem die Landesregierung ihre Neuordnung der Luftnotrettung in Baden-Württemberg basiert, zumindest nachgebessert werden. Ansonsten ist es komplett angreifbar und berücksichtigt viele wichtige Punkte nicht.“</w:t>
      </w:r>
    </w:p>
    <w:p w14:paraId="6B58F98B" w14:textId="77777777" w:rsidR="007B2AA9" w:rsidRDefault="007B2AA9" w:rsidP="0031062A">
      <w:pPr>
        <w:pStyle w:val="Textkrper"/>
        <w:spacing w:line="283" w:lineRule="auto"/>
        <w:ind w:right="139"/>
        <w:jc w:val="both"/>
        <w:rPr>
          <w:rFonts w:ascii="IBM Plex Sans Light" w:hAnsi="IBM Plex Sans Light"/>
          <w:color w:val="231F20"/>
          <w:sz w:val="20"/>
        </w:rPr>
      </w:pPr>
    </w:p>
    <w:p w14:paraId="368B4C13" w14:textId="6CE87332" w:rsidR="00FF5EB1" w:rsidRDefault="006C486A"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hatte sich bereits in der Vergangenheit mehrfach für einen Verbleib von Christoph 41 in Leonberg ausgesprochen. Nach </w:t>
      </w:r>
      <w:r w:rsidR="00803629">
        <w:rPr>
          <w:rFonts w:ascii="IBM Plex Sans Light" w:hAnsi="IBM Plex Sans Light"/>
          <w:color w:val="231F20"/>
          <w:sz w:val="20"/>
        </w:rPr>
        <w:t>Scheerers</w:t>
      </w:r>
      <w:r w:rsidR="00BB47E6">
        <w:rPr>
          <w:rFonts w:ascii="IBM Plex Sans Light" w:hAnsi="IBM Plex Sans Light"/>
          <w:color w:val="231F20"/>
          <w:sz w:val="20"/>
        </w:rPr>
        <w:t xml:space="preserve"> Einschätzung berücksichtigt</w:t>
      </w:r>
      <w:r>
        <w:rPr>
          <w:rFonts w:ascii="IBM Plex Sans Light" w:hAnsi="IBM Plex Sans Light"/>
          <w:color w:val="231F20"/>
          <w:sz w:val="20"/>
        </w:rPr>
        <w:t xml:space="preserve"> das Gutachten eines Münchner Instituts, auf dem das Innenministerium seine Pläne zur Verlegung des Rettungshubschraubers nach Tübingen stützt, viele wichtige Faktoren wie das Verhältnis von Notfall- zu Verlegungsflügen, die Verkehrslage </w:t>
      </w:r>
      <w:r w:rsidR="007A2921">
        <w:rPr>
          <w:rFonts w:ascii="IBM Plex Sans Light" w:hAnsi="IBM Plex Sans Light"/>
          <w:color w:val="231F20"/>
          <w:sz w:val="20"/>
        </w:rPr>
        <w:t>in der Region Stuttgart</w:t>
      </w:r>
      <w:r>
        <w:rPr>
          <w:rFonts w:ascii="IBM Plex Sans Light" w:hAnsi="IBM Plex Sans Light"/>
          <w:color w:val="231F20"/>
          <w:sz w:val="20"/>
        </w:rPr>
        <w:t>, sowie die Wetterunterschiede zwischen den beiden fraglic</w:t>
      </w:r>
      <w:r w:rsidR="00222598">
        <w:rPr>
          <w:rFonts w:ascii="IBM Plex Sans Light" w:hAnsi="IBM Plex Sans Light"/>
          <w:color w:val="231F20"/>
          <w:sz w:val="20"/>
        </w:rPr>
        <w:t xml:space="preserve">hen Regionen nicht </w:t>
      </w:r>
      <w:r w:rsidR="00BB47E6">
        <w:rPr>
          <w:rFonts w:ascii="IBM Plex Sans Light" w:hAnsi="IBM Plex Sans Light"/>
          <w:color w:val="231F20"/>
          <w:sz w:val="20"/>
        </w:rPr>
        <w:t>genügend</w:t>
      </w:r>
      <w:r w:rsidR="00222598">
        <w:rPr>
          <w:rFonts w:ascii="IBM Plex Sans Light" w:hAnsi="IBM Plex Sans Light"/>
          <w:color w:val="231F20"/>
          <w:sz w:val="20"/>
        </w:rPr>
        <w:t>.</w:t>
      </w:r>
      <w:r w:rsidR="008C71C6">
        <w:rPr>
          <w:rFonts w:ascii="IBM Plex Sans Light" w:hAnsi="IBM Plex Sans Light"/>
          <w:color w:val="231F20"/>
          <w:sz w:val="20"/>
        </w:rPr>
        <w:t xml:space="preserve"> </w:t>
      </w:r>
      <w:r w:rsidR="00FF5EB1">
        <w:rPr>
          <w:rFonts w:ascii="IBM Plex Sans Light" w:hAnsi="IBM Plex Sans Light"/>
          <w:color w:val="231F20"/>
          <w:sz w:val="20"/>
        </w:rPr>
        <w:t>„</w:t>
      </w:r>
      <w:r w:rsidR="00FF5EB1" w:rsidRPr="0031062A">
        <w:rPr>
          <w:rFonts w:ascii="IBM Plex Sans Light" w:hAnsi="IBM Plex Sans Light"/>
          <w:color w:val="231F20"/>
          <w:sz w:val="20"/>
        </w:rPr>
        <w:t xml:space="preserve">Ich bin davon überzeugt, dass die </w:t>
      </w:r>
      <w:r w:rsidR="00FF5EB1">
        <w:rPr>
          <w:rFonts w:ascii="IBM Plex Sans Light" w:hAnsi="IBM Plex Sans Light"/>
          <w:color w:val="231F20"/>
          <w:sz w:val="20"/>
        </w:rPr>
        <w:t>Annahmen</w:t>
      </w:r>
      <w:r w:rsidR="00FF5EB1" w:rsidRPr="0031062A">
        <w:rPr>
          <w:rFonts w:ascii="IBM Plex Sans Light" w:hAnsi="IBM Plex Sans Light"/>
          <w:color w:val="231F20"/>
          <w:sz w:val="20"/>
        </w:rPr>
        <w:t xml:space="preserve"> und die Daten</w:t>
      </w:r>
      <w:r w:rsidR="007A2921">
        <w:rPr>
          <w:rFonts w:ascii="IBM Plex Sans Light" w:hAnsi="IBM Plex Sans Light"/>
          <w:color w:val="231F20"/>
          <w:sz w:val="20"/>
        </w:rPr>
        <w:t>grund</w:t>
      </w:r>
      <w:r w:rsidR="00FF5EB1" w:rsidRPr="0031062A">
        <w:rPr>
          <w:rFonts w:ascii="IBM Plex Sans Light" w:hAnsi="IBM Plex Sans Light"/>
          <w:color w:val="231F20"/>
          <w:sz w:val="20"/>
        </w:rPr>
        <w:t>lage des Gutachtens</w:t>
      </w:r>
      <w:r w:rsidR="00FF5EB1">
        <w:rPr>
          <w:rFonts w:ascii="IBM Plex Sans Light" w:hAnsi="IBM Plex Sans Light"/>
          <w:color w:val="231F20"/>
          <w:sz w:val="20"/>
        </w:rPr>
        <w:t xml:space="preserve"> aus 2018 nicht repräsentativ sind</w:t>
      </w:r>
      <w:r w:rsidR="00222598">
        <w:rPr>
          <w:rFonts w:ascii="IBM Plex Sans Light" w:hAnsi="IBM Plex Sans Light"/>
          <w:color w:val="231F20"/>
          <w:sz w:val="20"/>
        </w:rPr>
        <w:t>“, sagt Scheerer weiter. „Die Taktik des Innenministeriums nun schnell Tatsachen zu schaffen ist außerdem ein weiteres</w:t>
      </w:r>
      <w:r w:rsidR="008C71C6">
        <w:rPr>
          <w:rFonts w:ascii="IBM Plex Sans Light" w:hAnsi="IBM Plex Sans Light"/>
          <w:color w:val="231F20"/>
          <w:sz w:val="20"/>
        </w:rPr>
        <w:t xml:space="preserve"> Beispiel</w:t>
      </w:r>
      <w:r w:rsidR="00222598">
        <w:rPr>
          <w:rFonts w:ascii="IBM Plex Sans Light" w:hAnsi="IBM Plex Sans Light"/>
          <w:color w:val="231F20"/>
          <w:sz w:val="20"/>
        </w:rPr>
        <w:t xml:space="preserve"> für die mangelnde Transparenz in der ganzen Geschichte. Viel zu </w:t>
      </w:r>
      <w:proofErr w:type="gramStart"/>
      <w:r w:rsidR="00222598">
        <w:rPr>
          <w:rFonts w:ascii="IBM Plex Sans Light" w:hAnsi="IBM Plex Sans Light"/>
          <w:color w:val="231F20"/>
          <w:sz w:val="20"/>
        </w:rPr>
        <w:t>lange</w:t>
      </w:r>
      <w:proofErr w:type="gramEnd"/>
      <w:r w:rsidR="00222598">
        <w:rPr>
          <w:rFonts w:ascii="IBM Plex Sans Light" w:hAnsi="IBM Plex Sans Light"/>
          <w:color w:val="231F20"/>
          <w:sz w:val="20"/>
        </w:rPr>
        <w:t xml:space="preserve"> wurden die Experten vor Ort nicht angehört, die die Lage der Notfallversorgung aber wahrscheinlich am besten beurteilen können.“</w:t>
      </w:r>
    </w:p>
    <w:p w14:paraId="731587E7" w14:textId="1C0B9557" w:rsidR="00414509" w:rsidRDefault="00414509" w:rsidP="0031062A">
      <w:pPr>
        <w:pStyle w:val="Textkrper"/>
        <w:spacing w:line="283" w:lineRule="auto"/>
        <w:ind w:right="139"/>
        <w:jc w:val="both"/>
        <w:rPr>
          <w:rFonts w:ascii="IBM Plex Sans Light" w:hAnsi="IBM Plex Sans Light"/>
          <w:color w:val="231F20"/>
          <w:sz w:val="20"/>
        </w:rPr>
      </w:pPr>
    </w:p>
    <w:p w14:paraId="036CFE28" w14:textId="496BEC0E" w:rsidR="00414509" w:rsidRDefault="000F430D"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gibt aber nicht auf und möchte mit politischem Druck weiter um den Verbleib von Christoph 41 in Leonberg ringen: „Ich habe noch vor der Sommerpause im Landtag ein Gespräch mit Herrn Staatssekretär Klenk aus dem Innenministerium vereinbart. Darin wollen wir uns nochmal zum Rettungshubschrauber Christoph 41 austauschen und ich werde auch Alternativen zur Verlegung, wie die Anpassung der Flugradien der bestehenden Luftrettungsstandorte ansprechen. Wir sind uns alle einig, dass die bestmögliche gesundheitliche Versorgung Baden-Württembergs aus der Luft erreicht werden muss. Dafür möchte ich mich mit Herrn Klenk nochmal austauschen um ihn zu überzeugen, dass ein Verbleib von Christoph 41 uns diesem Ziel </w:t>
      </w:r>
      <w:r w:rsidR="008C71C6">
        <w:rPr>
          <w:rFonts w:ascii="IBM Plex Sans Light" w:hAnsi="IBM Plex Sans Light"/>
          <w:color w:val="231F20"/>
          <w:sz w:val="20"/>
        </w:rPr>
        <w:t>näherbringt</w:t>
      </w:r>
      <w:r>
        <w:rPr>
          <w:rFonts w:ascii="IBM Plex Sans Light" w:hAnsi="IBM Plex Sans Light"/>
          <w:color w:val="231F20"/>
          <w:sz w:val="20"/>
        </w:rPr>
        <w:t>.“</w:t>
      </w:r>
    </w:p>
    <w:sectPr w:rsidR="0041450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C001E"/>
    <w:rsid w:val="000C3D42"/>
    <w:rsid w:val="000C4E34"/>
    <w:rsid w:val="000E4FFF"/>
    <w:rsid w:val="000E68FC"/>
    <w:rsid w:val="000F430D"/>
    <w:rsid w:val="000F6D6F"/>
    <w:rsid w:val="0012793E"/>
    <w:rsid w:val="00132258"/>
    <w:rsid w:val="001349E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2598"/>
    <w:rsid w:val="00223A7B"/>
    <w:rsid w:val="0022650F"/>
    <w:rsid w:val="00234897"/>
    <w:rsid w:val="002621B7"/>
    <w:rsid w:val="0026338B"/>
    <w:rsid w:val="00266363"/>
    <w:rsid w:val="002728B2"/>
    <w:rsid w:val="002842EE"/>
    <w:rsid w:val="00287395"/>
    <w:rsid w:val="002A324C"/>
    <w:rsid w:val="002B62AE"/>
    <w:rsid w:val="002E00E4"/>
    <w:rsid w:val="002E5847"/>
    <w:rsid w:val="002F4005"/>
    <w:rsid w:val="00303C95"/>
    <w:rsid w:val="003059B8"/>
    <w:rsid w:val="0031062A"/>
    <w:rsid w:val="003220D0"/>
    <w:rsid w:val="00375472"/>
    <w:rsid w:val="003946AA"/>
    <w:rsid w:val="003A7047"/>
    <w:rsid w:val="003B1732"/>
    <w:rsid w:val="003C3761"/>
    <w:rsid w:val="003C4E4F"/>
    <w:rsid w:val="003D7C61"/>
    <w:rsid w:val="004059CD"/>
    <w:rsid w:val="00414509"/>
    <w:rsid w:val="00420F38"/>
    <w:rsid w:val="0042208C"/>
    <w:rsid w:val="00434B5C"/>
    <w:rsid w:val="00441D9A"/>
    <w:rsid w:val="004632EF"/>
    <w:rsid w:val="00464E15"/>
    <w:rsid w:val="0049746E"/>
    <w:rsid w:val="004A508E"/>
    <w:rsid w:val="004B6889"/>
    <w:rsid w:val="004B78E6"/>
    <w:rsid w:val="004C00B5"/>
    <w:rsid w:val="00503085"/>
    <w:rsid w:val="0052022D"/>
    <w:rsid w:val="005435D5"/>
    <w:rsid w:val="00550D81"/>
    <w:rsid w:val="00554E98"/>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536A"/>
    <w:rsid w:val="00775693"/>
    <w:rsid w:val="0078002C"/>
    <w:rsid w:val="007977C6"/>
    <w:rsid w:val="007A2921"/>
    <w:rsid w:val="007A79D2"/>
    <w:rsid w:val="007B2AA9"/>
    <w:rsid w:val="007B6842"/>
    <w:rsid w:val="007B6E62"/>
    <w:rsid w:val="007C1B3F"/>
    <w:rsid w:val="007D31B4"/>
    <w:rsid w:val="007E51E1"/>
    <w:rsid w:val="007E5CC2"/>
    <w:rsid w:val="007F4E3E"/>
    <w:rsid w:val="00803629"/>
    <w:rsid w:val="0081714E"/>
    <w:rsid w:val="00823181"/>
    <w:rsid w:val="008331E1"/>
    <w:rsid w:val="00872792"/>
    <w:rsid w:val="0089115B"/>
    <w:rsid w:val="0089244C"/>
    <w:rsid w:val="00894BBC"/>
    <w:rsid w:val="008A0673"/>
    <w:rsid w:val="008B1D70"/>
    <w:rsid w:val="008C07DB"/>
    <w:rsid w:val="008C71C6"/>
    <w:rsid w:val="008D1D3A"/>
    <w:rsid w:val="008E0C77"/>
    <w:rsid w:val="008E1FA2"/>
    <w:rsid w:val="008F1230"/>
    <w:rsid w:val="008F4B5A"/>
    <w:rsid w:val="00911BBE"/>
    <w:rsid w:val="0091482E"/>
    <w:rsid w:val="0092108D"/>
    <w:rsid w:val="0093421F"/>
    <w:rsid w:val="00942CAA"/>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15C"/>
    <w:rsid w:val="00A83698"/>
    <w:rsid w:val="00A860B2"/>
    <w:rsid w:val="00A87349"/>
    <w:rsid w:val="00A966A2"/>
    <w:rsid w:val="00AA5316"/>
    <w:rsid w:val="00AB19C9"/>
    <w:rsid w:val="00AC4F00"/>
    <w:rsid w:val="00B10525"/>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C0E00"/>
    <w:rsid w:val="00BD39FB"/>
    <w:rsid w:val="00BE0F9E"/>
    <w:rsid w:val="00C101FB"/>
    <w:rsid w:val="00C1097E"/>
    <w:rsid w:val="00C2283B"/>
    <w:rsid w:val="00C404EB"/>
    <w:rsid w:val="00C70561"/>
    <w:rsid w:val="00CA7B40"/>
    <w:rsid w:val="00CB00A7"/>
    <w:rsid w:val="00CB034F"/>
    <w:rsid w:val="00CB366A"/>
    <w:rsid w:val="00CC540F"/>
    <w:rsid w:val="00CC549C"/>
    <w:rsid w:val="00CD5004"/>
    <w:rsid w:val="00CD7AB8"/>
    <w:rsid w:val="00D20427"/>
    <w:rsid w:val="00D24F1C"/>
    <w:rsid w:val="00D27FC4"/>
    <w:rsid w:val="00D34738"/>
    <w:rsid w:val="00D535F1"/>
    <w:rsid w:val="00D55CC8"/>
    <w:rsid w:val="00D858FF"/>
    <w:rsid w:val="00D92502"/>
    <w:rsid w:val="00D9720D"/>
    <w:rsid w:val="00DA031E"/>
    <w:rsid w:val="00DA5EF9"/>
    <w:rsid w:val="00DC4BC4"/>
    <w:rsid w:val="00DD1AE1"/>
    <w:rsid w:val="00DD6A76"/>
    <w:rsid w:val="00DE4C0E"/>
    <w:rsid w:val="00DE4F52"/>
    <w:rsid w:val="00DE5B92"/>
    <w:rsid w:val="00E12BE2"/>
    <w:rsid w:val="00E14853"/>
    <w:rsid w:val="00E330B0"/>
    <w:rsid w:val="00E335BF"/>
    <w:rsid w:val="00E536B7"/>
    <w:rsid w:val="00E63489"/>
    <w:rsid w:val="00E677CA"/>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2022-02-04T07:49:00Z</cp:lastPrinted>
  <dcterms:created xsi:type="dcterms:W3CDTF">2022-07-06T09:30:00Z</dcterms:created>
  <dcterms:modified xsi:type="dcterms:W3CDTF">2022-07-06T12:51:00Z</dcterms:modified>
</cp:coreProperties>
</file>